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E6" w:rsidRDefault="00A72FE6" w:rsidP="00A72FE6">
      <w:pPr>
        <w:widowControl/>
        <w:snapToGrid w:val="0"/>
        <w:spacing w:line="650" w:lineRule="exact"/>
        <w:jc w:val="center"/>
        <w:textAlignment w:val="baseline"/>
        <w:rPr>
          <w:rFonts w:ascii="方正小标宋简体" w:eastAsia="方正小标宋简体" w:hAnsi="Times New Roman" w:hint="eastAsia"/>
          <w:b/>
          <w:bCs/>
          <w:color w:val="000000"/>
          <w:kern w:val="0"/>
          <w:sz w:val="44"/>
          <w:szCs w:val="44"/>
        </w:rPr>
      </w:pPr>
    </w:p>
    <w:tbl>
      <w:tblPr>
        <w:tblStyle w:val="a3"/>
        <w:tblpPr w:leftFromText="180" w:rightFromText="180" w:vertAnchor="page" w:horzAnchor="margin" w:tblpXSpec="center" w:tblpY="3409"/>
        <w:tblW w:w="101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92"/>
        <w:gridCol w:w="1677"/>
        <w:gridCol w:w="2051"/>
        <w:gridCol w:w="5051"/>
      </w:tblGrid>
      <w:tr w:rsidR="00A72FE6" w:rsidTr="00A72FE6">
        <w:tc>
          <w:tcPr>
            <w:tcW w:w="1392" w:type="dxa"/>
            <w:vAlign w:val="center"/>
          </w:tcPr>
          <w:p w:rsidR="00A72FE6" w:rsidRDefault="00A72FE6" w:rsidP="00A72FE6">
            <w:pPr>
              <w:snapToGrid w:val="0"/>
              <w:spacing w:line="650" w:lineRule="exact"/>
              <w:jc w:val="center"/>
              <w:rPr>
                <w:rFonts w:ascii="黑体" w:eastAsia="黑体" w:hAnsi="黑体" w:cs="黑体" w:hint="eastAsia"/>
                <w:b/>
                <w:bCs/>
                <w:snapToGrid w:val="0"/>
                <w:sz w:val="36"/>
                <w:szCs w:val="36"/>
              </w:rPr>
            </w:pPr>
          </w:p>
        </w:tc>
        <w:tc>
          <w:tcPr>
            <w:tcW w:w="3728" w:type="dxa"/>
            <w:gridSpan w:val="2"/>
            <w:vAlign w:val="center"/>
          </w:tcPr>
          <w:p w:rsidR="00A72FE6" w:rsidRDefault="00A72FE6" w:rsidP="00A72FE6">
            <w:pPr>
              <w:snapToGrid w:val="0"/>
              <w:spacing w:line="650" w:lineRule="exact"/>
              <w:jc w:val="center"/>
              <w:rPr>
                <w:rFonts w:ascii="黑体" w:eastAsia="黑体" w:hAnsi="黑体" w:cs="黑体" w:hint="eastAsia"/>
                <w:b/>
                <w:bCs/>
                <w:snapToGrid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napToGrid w:val="0"/>
                <w:sz w:val="36"/>
                <w:szCs w:val="36"/>
              </w:rPr>
              <w:t>考试时间</w:t>
            </w:r>
          </w:p>
        </w:tc>
        <w:tc>
          <w:tcPr>
            <w:tcW w:w="5051" w:type="dxa"/>
            <w:vAlign w:val="center"/>
          </w:tcPr>
          <w:p w:rsidR="00A72FE6" w:rsidRDefault="00A72FE6" w:rsidP="00A72FE6">
            <w:pPr>
              <w:snapToGrid w:val="0"/>
              <w:spacing w:line="650" w:lineRule="exact"/>
              <w:jc w:val="center"/>
              <w:rPr>
                <w:rFonts w:ascii="黑体" w:eastAsia="黑体" w:hAnsi="黑体" w:cs="黑体" w:hint="eastAsia"/>
                <w:b/>
                <w:bCs/>
                <w:snapToGrid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napToGrid w:val="0"/>
                <w:sz w:val="36"/>
                <w:szCs w:val="36"/>
              </w:rPr>
              <w:t>岗位</w:t>
            </w:r>
          </w:p>
        </w:tc>
      </w:tr>
      <w:tr w:rsidR="00A72FE6" w:rsidTr="00A72FE6">
        <w:trPr>
          <w:trHeight w:val="2982"/>
        </w:trPr>
        <w:tc>
          <w:tcPr>
            <w:tcW w:w="1392" w:type="dxa"/>
            <w:vMerge w:val="restart"/>
            <w:vAlign w:val="center"/>
          </w:tcPr>
          <w:p w:rsidR="00A72FE6" w:rsidRDefault="00A72FE6" w:rsidP="00A72FE6">
            <w:pPr>
              <w:snapToGrid w:val="0"/>
              <w:spacing w:line="530" w:lineRule="exact"/>
              <w:jc w:val="center"/>
              <w:rPr>
                <w:rFonts w:ascii="黑体" w:eastAsia="黑体" w:hAnsi="黑体" w:cs="黑体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napToGrid w:val="0"/>
                <w:sz w:val="32"/>
                <w:szCs w:val="32"/>
              </w:rPr>
              <w:t>模拟</w:t>
            </w:r>
          </w:p>
          <w:p w:rsidR="00A72FE6" w:rsidRDefault="00A72FE6" w:rsidP="00A72FE6">
            <w:pPr>
              <w:snapToGrid w:val="0"/>
              <w:spacing w:line="530" w:lineRule="exact"/>
              <w:jc w:val="center"/>
              <w:rPr>
                <w:rFonts w:ascii="黑体" w:eastAsia="黑体" w:hAnsi="黑体" w:cs="黑体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napToGrid w:val="0"/>
                <w:sz w:val="32"/>
                <w:szCs w:val="32"/>
              </w:rPr>
              <w:t>笔试</w:t>
            </w:r>
          </w:p>
        </w:tc>
        <w:tc>
          <w:tcPr>
            <w:tcW w:w="1677" w:type="dxa"/>
            <w:vAlign w:val="center"/>
          </w:tcPr>
          <w:p w:rsidR="00A72FE6" w:rsidRDefault="00A72FE6" w:rsidP="00A72FE6">
            <w:pPr>
              <w:snapToGrid w:val="0"/>
              <w:spacing w:line="530" w:lineRule="exact"/>
              <w:jc w:val="center"/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  <w:t>2026年</w:t>
            </w:r>
          </w:p>
          <w:p w:rsidR="00A72FE6" w:rsidRDefault="00A72FE6" w:rsidP="00A72FE6">
            <w:pPr>
              <w:snapToGrid w:val="0"/>
              <w:spacing w:line="530" w:lineRule="exact"/>
              <w:jc w:val="center"/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  <w:t>4月22日（周三）-</w:t>
            </w:r>
          </w:p>
          <w:p w:rsidR="00A72FE6" w:rsidRDefault="00A72FE6" w:rsidP="00A72FE6">
            <w:pPr>
              <w:snapToGrid w:val="0"/>
              <w:spacing w:line="530" w:lineRule="exact"/>
              <w:jc w:val="center"/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  <w:t>4月24日（周五）</w:t>
            </w:r>
          </w:p>
        </w:tc>
        <w:tc>
          <w:tcPr>
            <w:tcW w:w="2051" w:type="dxa"/>
            <w:vAlign w:val="center"/>
          </w:tcPr>
          <w:p w:rsidR="00A72FE6" w:rsidRDefault="00A72FE6" w:rsidP="00A72FE6">
            <w:pPr>
              <w:snapToGrid w:val="0"/>
              <w:spacing w:line="530" w:lineRule="exact"/>
              <w:jc w:val="center"/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bCs/>
                <w:snapToGrid w:val="0"/>
                <w:sz w:val="32"/>
                <w:szCs w:val="32"/>
              </w:rPr>
              <w:t>全天</w:t>
            </w:r>
          </w:p>
        </w:tc>
        <w:tc>
          <w:tcPr>
            <w:tcW w:w="5051" w:type="dxa"/>
            <w:vAlign w:val="center"/>
          </w:tcPr>
          <w:p w:rsidR="00A72FE6" w:rsidRDefault="00A72FE6" w:rsidP="00A72FE6">
            <w:pPr>
              <w:snapToGrid w:val="0"/>
              <w:spacing w:line="530" w:lineRule="exact"/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  <w:t>海峡两岸交流中心业务处室岗位（京外生源）考生自行模拟笔试</w:t>
            </w:r>
          </w:p>
        </w:tc>
      </w:tr>
      <w:tr w:rsidR="00A72FE6" w:rsidTr="00A72FE6">
        <w:tc>
          <w:tcPr>
            <w:tcW w:w="1392" w:type="dxa"/>
            <w:vMerge/>
            <w:vAlign w:val="center"/>
          </w:tcPr>
          <w:p w:rsidR="00A72FE6" w:rsidRDefault="00A72FE6" w:rsidP="00A72FE6">
            <w:pPr>
              <w:snapToGrid w:val="0"/>
              <w:spacing w:line="530" w:lineRule="exact"/>
              <w:jc w:val="center"/>
              <w:rPr>
                <w:rFonts w:ascii="黑体" w:eastAsia="黑体" w:hAnsi="黑体" w:cs="黑体" w:hint="eastAsia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:rsidR="00A72FE6" w:rsidRDefault="00A72FE6" w:rsidP="00A72FE6">
            <w:pPr>
              <w:snapToGrid w:val="0"/>
              <w:spacing w:line="530" w:lineRule="exact"/>
              <w:jc w:val="center"/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  <w:t>2026年</w:t>
            </w:r>
          </w:p>
          <w:p w:rsidR="00A72FE6" w:rsidRDefault="00A72FE6" w:rsidP="00A72FE6">
            <w:pPr>
              <w:snapToGrid w:val="0"/>
              <w:spacing w:line="530" w:lineRule="exact"/>
              <w:jc w:val="center"/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  <w:t>4月25日</w:t>
            </w:r>
            <w:r>
              <w:rPr>
                <w:rFonts w:ascii="仿宋_GB2312" w:eastAsia="仿宋_GB2312" w:hAnsi="Times New Roman" w:hint="eastAsia"/>
                <w:b/>
                <w:bCs/>
                <w:snapToGrid w:val="0"/>
                <w:sz w:val="32"/>
                <w:szCs w:val="32"/>
              </w:rPr>
              <w:t>（周六）</w:t>
            </w:r>
          </w:p>
        </w:tc>
        <w:tc>
          <w:tcPr>
            <w:tcW w:w="2051" w:type="dxa"/>
            <w:vAlign w:val="center"/>
          </w:tcPr>
          <w:p w:rsidR="00A72FE6" w:rsidRDefault="00A72FE6" w:rsidP="00A72FE6">
            <w:pPr>
              <w:snapToGrid w:val="0"/>
              <w:spacing w:line="650" w:lineRule="exact"/>
              <w:jc w:val="center"/>
              <w:rPr>
                <w:rFonts w:ascii="仿宋_GB2312" w:eastAsia="仿宋_GB2312" w:hAnsi="Times New Roman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bCs/>
                <w:snapToGrid w:val="0"/>
                <w:sz w:val="32"/>
                <w:szCs w:val="32"/>
              </w:rPr>
              <w:t>9:30-17:30</w:t>
            </w:r>
          </w:p>
        </w:tc>
        <w:tc>
          <w:tcPr>
            <w:tcW w:w="5051" w:type="dxa"/>
            <w:vAlign w:val="center"/>
          </w:tcPr>
          <w:p w:rsidR="00A72FE6" w:rsidRDefault="00A72FE6" w:rsidP="00A72FE6">
            <w:pPr>
              <w:snapToGrid w:val="0"/>
              <w:spacing w:line="650" w:lineRule="exact"/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  <w:t>海峡两岸交流中心业务处室岗位（京外生源）模拟考试不合格的考生二次模拟笔试</w:t>
            </w:r>
          </w:p>
        </w:tc>
      </w:tr>
      <w:tr w:rsidR="00A72FE6" w:rsidTr="00A72FE6">
        <w:tc>
          <w:tcPr>
            <w:tcW w:w="1392" w:type="dxa"/>
            <w:vAlign w:val="center"/>
          </w:tcPr>
          <w:p w:rsidR="00A72FE6" w:rsidRDefault="00A72FE6" w:rsidP="00A72FE6">
            <w:pPr>
              <w:snapToGrid w:val="0"/>
              <w:spacing w:line="530" w:lineRule="exact"/>
              <w:jc w:val="center"/>
              <w:rPr>
                <w:rFonts w:ascii="黑体" w:eastAsia="黑体" w:hAnsi="黑体" w:cs="黑体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napToGrid w:val="0"/>
                <w:sz w:val="32"/>
                <w:szCs w:val="32"/>
              </w:rPr>
              <w:t>正式</w:t>
            </w:r>
          </w:p>
          <w:p w:rsidR="00A72FE6" w:rsidRDefault="00A72FE6" w:rsidP="00A72FE6">
            <w:pPr>
              <w:snapToGrid w:val="0"/>
              <w:spacing w:line="530" w:lineRule="exact"/>
              <w:jc w:val="center"/>
              <w:rPr>
                <w:rFonts w:ascii="黑体" w:eastAsia="黑体" w:hAnsi="黑体" w:cs="黑体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napToGrid w:val="0"/>
                <w:sz w:val="32"/>
                <w:szCs w:val="32"/>
              </w:rPr>
              <w:t>笔试</w:t>
            </w:r>
          </w:p>
        </w:tc>
        <w:tc>
          <w:tcPr>
            <w:tcW w:w="1677" w:type="dxa"/>
            <w:vAlign w:val="center"/>
          </w:tcPr>
          <w:p w:rsidR="00A72FE6" w:rsidRDefault="00A72FE6" w:rsidP="00A72FE6">
            <w:pPr>
              <w:snapToGrid w:val="0"/>
              <w:spacing w:line="530" w:lineRule="exact"/>
              <w:jc w:val="center"/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  <w:t>2026年</w:t>
            </w:r>
          </w:p>
          <w:p w:rsidR="00A72FE6" w:rsidRDefault="00A72FE6" w:rsidP="00A72FE6">
            <w:pPr>
              <w:snapToGrid w:val="0"/>
              <w:spacing w:line="530" w:lineRule="exact"/>
              <w:jc w:val="center"/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  <w:t>4月26日</w:t>
            </w:r>
            <w:r>
              <w:rPr>
                <w:rFonts w:ascii="仿宋_GB2312" w:eastAsia="仿宋_GB2312" w:hAnsi="Times New Roman" w:hint="eastAsia"/>
                <w:b/>
                <w:bCs/>
                <w:snapToGrid w:val="0"/>
                <w:sz w:val="32"/>
                <w:szCs w:val="32"/>
              </w:rPr>
              <w:t>（周日）</w:t>
            </w:r>
          </w:p>
        </w:tc>
        <w:tc>
          <w:tcPr>
            <w:tcW w:w="2051" w:type="dxa"/>
            <w:vAlign w:val="center"/>
          </w:tcPr>
          <w:p w:rsidR="00A72FE6" w:rsidRDefault="00A72FE6" w:rsidP="00A72FE6">
            <w:pPr>
              <w:snapToGrid w:val="0"/>
              <w:spacing w:line="650" w:lineRule="exact"/>
              <w:jc w:val="center"/>
              <w:rPr>
                <w:rFonts w:ascii="仿宋_GB2312" w:eastAsia="仿宋_GB2312" w:hAnsi="Times New Roman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bCs/>
                <w:snapToGrid w:val="0"/>
                <w:sz w:val="32"/>
                <w:szCs w:val="32"/>
              </w:rPr>
              <w:t>9:30-11:30</w:t>
            </w:r>
          </w:p>
        </w:tc>
        <w:tc>
          <w:tcPr>
            <w:tcW w:w="5051" w:type="dxa"/>
            <w:vAlign w:val="center"/>
          </w:tcPr>
          <w:p w:rsidR="00A72FE6" w:rsidRDefault="00A72FE6" w:rsidP="00A72FE6">
            <w:pPr>
              <w:snapToGrid w:val="0"/>
              <w:spacing w:line="650" w:lineRule="exact"/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napToGrid w:val="0"/>
                <w:sz w:val="32"/>
                <w:szCs w:val="32"/>
              </w:rPr>
              <w:t>海峡两岸交流中心业务处室岗位（京外生源）正式笔试</w:t>
            </w:r>
          </w:p>
        </w:tc>
      </w:tr>
    </w:tbl>
    <w:p w:rsidR="00A72FE6" w:rsidRPr="00A72FE6" w:rsidRDefault="00A72FE6" w:rsidP="00A72FE6">
      <w:pPr>
        <w:widowControl/>
        <w:snapToGrid w:val="0"/>
        <w:spacing w:line="650" w:lineRule="exact"/>
        <w:jc w:val="center"/>
        <w:textAlignment w:val="baseline"/>
        <w:rPr>
          <w:rFonts w:ascii="方正小标宋简体" w:eastAsia="方正小标宋简体" w:hAnsi="Times New Roman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hint="eastAsia"/>
          <w:b/>
          <w:bCs/>
          <w:color w:val="000000"/>
          <w:kern w:val="0"/>
          <w:sz w:val="44"/>
          <w:szCs w:val="44"/>
        </w:rPr>
        <w:t>海峡两岸交流中心岗位笔试</w:t>
      </w:r>
      <w:r w:rsidRPr="00A72FE6">
        <w:rPr>
          <w:rFonts w:ascii="方正小标宋简体" w:eastAsia="方正小标宋简体" w:hAnsi="Times New Roman" w:hint="eastAsia"/>
          <w:b/>
          <w:bCs/>
          <w:color w:val="000000"/>
          <w:kern w:val="0"/>
          <w:sz w:val="44"/>
          <w:szCs w:val="44"/>
        </w:rPr>
        <w:t>时间安排</w:t>
      </w:r>
      <w:bookmarkEnd w:id="0"/>
    </w:p>
    <w:sectPr w:rsidR="00A72FE6" w:rsidRPr="00A72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E6"/>
    <w:rsid w:val="00A72FE6"/>
    <w:rsid w:val="00C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72F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72F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haocx</dc:creator>
  <cp:lastModifiedBy>haocx</cp:lastModifiedBy>
  <cp:revision>1</cp:revision>
  <dcterms:created xsi:type="dcterms:W3CDTF">2026-04-16T01:27:00Z</dcterms:created>
  <dcterms:modified xsi:type="dcterms:W3CDTF">2026-04-16T01:29:00Z</dcterms:modified>
</cp:coreProperties>
</file>